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Default="008566A4" w:rsidP="008566A4">
      <w:pPr>
        <w:jc w:val="center"/>
        <w:rPr>
          <w:b/>
          <w:sz w:val="32"/>
          <w:szCs w:val="32"/>
          <w:u w:val="single"/>
        </w:rPr>
      </w:pPr>
      <w:r w:rsidRPr="00A2516F">
        <w:rPr>
          <w:b/>
          <w:sz w:val="32"/>
          <w:szCs w:val="32"/>
          <w:u w:val="single"/>
        </w:rPr>
        <w:t>ERBISTOCK AND EYTON COMMUNITY COUNCIL</w:t>
      </w:r>
      <w:r w:rsidR="00C807AA" w:rsidRPr="00A2516F">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the meeting held </w:t>
      </w:r>
      <w:r w:rsidR="00653B75">
        <w:rPr>
          <w:b/>
          <w:sz w:val="24"/>
          <w:szCs w:val="24"/>
          <w:u w:val="single"/>
        </w:rPr>
        <w:t xml:space="preserve">Monday </w:t>
      </w:r>
      <w:r w:rsidR="009E5AB2">
        <w:rPr>
          <w:b/>
          <w:sz w:val="24"/>
          <w:szCs w:val="24"/>
          <w:u w:val="single"/>
        </w:rPr>
        <w:t>2</w:t>
      </w:r>
      <w:r w:rsidR="00106E84">
        <w:rPr>
          <w:b/>
          <w:sz w:val="24"/>
          <w:szCs w:val="24"/>
          <w:u w:val="single"/>
        </w:rPr>
        <w:t>0</w:t>
      </w:r>
      <w:r w:rsidR="009E5AB2" w:rsidRPr="009E5AB2">
        <w:rPr>
          <w:b/>
          <w:sz w:val="24"/>
          <w:szCs w:val="24"/>
          <w:u w:val="single"/>
          <w:vertAlign w:val="superscript"/>
        </w:rPr>
        <w:t>th</w:t>
      </w:r>
      <w:r w:rsidR="009E5AB2">
        <w:rPr>
          <w:b/>
          <w:sz w:val="24"/>
          <w:szCs w:val="24"/>
          <w:u w:val="single"/>
        </w:rPr>
        <w:t xml:space="preserve"> </w:t>
      </w:r>
      <w:r w:rsidR="00106E84">
        <w:rPr>
          <w:b/>
          <w:sz w:val="24"/>
          <w:szCs w:val="24"/>
          <w:u w:val="single"/>
        </w:rPr>
        <w:t>September</w:t>
      </w:r>
      <w:r w:rsidR="00C807AA">
        <w:rPr>
          <w:b/>
          <w:sz w:val="24"/>
          <w:szCs w:val="24"/>
          <w:u w:val="single"/>
        </w:rPr>
        <w:t xml:space="preserve"> 2021 </w:t>
      </w:r>
      <w:r w:rsidR="009E5AB2">
        <w:rPr>
          <w:b/>
          <w:sz w:val="24"/>
          <w:szCs w:val="24"/>
          <w:u w:val="single"/>
        </w:rPr>
        <w:t>at 7.30pm</w:t>
      </w:r>
    </w:p>
    <w:p w:rsidR="00106E84" w:rsidRDefault="00C3209C" w:rsidP="00C807AA">
      <w:pPr>
        <w:jc w:val="center"/>
        <w:rPr>
          <w:b/>
          <w:sz w:val="24"/>
          <w:szCs w:val="24"/>
          <w:u w:val="single"/>
        </w:rPr>
      </w:pPr>
      <w:r>
        <w:rPr>
          <w:b/>
          <w:sz w:val="24"/>
          <w:szCs w:val="24"/>
          <w:u w:val="single"/>
        </w:rPr>
        <w:t>At</w:t>
      </w:r>
      <w:r w:rsidR="00106E84">
        <w:rPr>
          <w:b/>
          <w:sz w:val="24"/>
          <w:szCs w:val="24"/>
          <w:u w:val="single"/>
        </w:rPr>
        <w:t xml:space="preserve"> Eyton School</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9E5AB2">
        <w:rPr>
          <w:b/>
          <w:sz w:val="24"/>
          <w:szCs w:val="24"/>
        </w:rPr>
        <w:t xml:space="preserve"> John</w:t>
      </w:r>
      <w:r w:rsidR="008566A4" w:rsidRPr="008566A4">
        <w:rPr>
          <w:b/>
          <w:sz w:val="24"/>
          <w:szCs w:val="24"/>
        </w:rPr>
        <w:t xml:space="preserve"> Evans</w:t>
      </w:r>
      <w:r w:rsidR="00BD436F">
        <w:rPr>
          <w:b/>
          <w:sz w:val="24"/>
          <w:szCs w:val="24"/>
        </w:rPr>
        <w:t xml:space="preserve"> (Chairman)</w:t>
      </w:r>
      <w:r w:rsidR="008566A4" w:rsidRPr="008566A4">
        <w:rPr>
          <w:b/>
          <w:sz w:val="24"/>
          <w:szCs w:val="24"/>
        </w:rPr>
        <w:t xml:space="preserve">, </w:t>
      </w:r>
      <w:r w:rsidR="009E5AB2">
        <w:rPr>
          <w:b/>
          <w:sz w:val="24"/>
          <w:szCs w:val="24"/>
        </w:rPr>
        <w:t xml:space="preserve">Charles </w:t>
      </w:r>
      <w:r w:rsidR="008566A4" w:rsidRPr="008566A4">
        <w:rPr>
          <w:b/>
          <w:sz w:val="24"/>
          <w:szCs w:val="24"/>
        </w:rPr>
        <w:t>Barnett</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C807AA">
        <w:rPr>
          <w:b/>
          <w:sz w:val="24"/>
          <w:szCs w:val="24"/>
        </w:rPr>
        <w:t xml:space="preserve">, </w:t>
      </w:r>
      <w:r w:rsidR="009E5AB2">
        <w:rPr>
          <w:b/>
          <w:sz w:val="24"/>
          <w:szCs w:val="24"/>
        </w:rPr>
        <w:t xml:space="preserve">Robert </w:t>
      </w:r>
      <w:r w:rsidR="00106E84">
        <w:rPr>
          <w:b/>
          <w:sz w:val="24"/>
          <w:szCs w:val="24"/>
        </w:rPr>
        <w:t>Blakemore, Vicki Cooper, Sarah Cooke, Chris Thomas,</w:t>
      </w:r>
      <w:r w:rsidR="000A2D33">
        <w:rPr>
          <w:b/>
          <w:sz w:val="24"/>
          <w:szCs w:val="24"/>
        </w:rPr>
        <w:t xml:space="preserve"> </w:t>
      </w:r>
      <w:r w:rsidR="008633FA">
        <w:rPr>
          <w:b/>
          <w:sz w:val="24"/>
          <w:szCs w:val="24"/>
        </w:rPr>
        <w:t>The</w:t>
      </w:r>
      <w:r w:rsidR="008566A4">
        <w:rPr>
          <w:b/>
          <w:sz w:val="24"/>
          <w:szCs w:val="24"/>
        </w:rPr>
        <w:t xml:space="preserve"> Clerk</w:t>
      </w:r>
      <w:r w:rsidR="009E5AB2">
        <w:rPr>
          <w:b/>
          <w:sz w:val="24"/>
          <w:szCs w:val="24"/>
        </w:rPr>
        <w:t xml:space="preserve"> and</w:t>
      </w:r>
      <w:r w:rsidR="00C807AA">
        <w:rPr>
          <w:b/>
          <w:sz w:val="24"/>
          <w:szCs w:val="24"/>
        </w:rPr>
        <w:t xml:space="preserve"> </w:t>
      </w:r>
      <w:r w:rsidR="009E5AB2">
        <w:rPr>
          <w:b/>
          <w:sz w:val="24"/>
          <w:szCs w:val="24"/>
        </w:rPr>
        <w:t>a</w:t>
      </w:r>
      <w:r w:rsidR="00C807AA">
        <w:rPr>
          <w:b/>
          <w:sz w:val="24"/>
          <w:szCs w:val="24"/>
        </w:rPr>
        <w:t>lso County Councillor</w:t>
      </w:r>
      <w:r w:rsidR="009E5AB2">
        <w:rPr>
          <w:b/>
          <w:sz w:val="24"/>
          <w:szCs w:val="24"/>
        </w:rPr>
        <w:t xml:space="preserve"> John</w:t>
      </w:r>
      <w:r w:rsidR="00C807AA">
        <w:rPr>
          <w:b/>
          <w:sz w:val="24"/>
          <w:szCs w:val="24"/>
        </w:rPr>
        <w:t xml:space="preserve"> Pritchard.  </w:t>
      </w:r>
    </w:p>
    <w:p w:rsidR="008567D6" w:rsidRPr="008567D6" w:rsidRDefault="008567D6" w:rsidP="008566A4">
      <w:pPr>
        <w:rPr>
          <w:b/>
          <w:sz w:val="24"/>
          <w:szCs w:val="24"/>
          <w:u w:val="single"/>
        </w:rPr>
      </w:pPr>
      <w:r w:rsidRPr="008567D6">
        <w:rPr>
          <w:b/>
          <w:sz w:val="24"/>
          <w:szCs w:val="24"/>
          <w:u w:val="single"/>
        </w:rPr>
        <w:t>AGENDA</w:t>
      </w:r>
    </w:p>
    <w:p w:rsidR="008567D6" w:rsidRDefault="00B81978" w:rsidP="00C25AC4">
      <w:pPr>
        <w:pStyle w:val="ListParagraph"/>
        <w:numPr>
          <w:ilvl w:val="0"/>
          <w:numId w:val="1"/>
        </w:numPr>
        <w:rPr>
          <w:b/>
          <w:sz w:val="24"/>
          <w:szCs w:val="24"/>
        </w:rPr>
      </w:pPr>
      <w:r w:rsidRPr="008567D6">
        <w:rPr>
          <w:b/>
          <w:sz w:val="24"/>
          <w:szCs w:val="24"/>
          <w:u w:val="single"/>
        </w:rPr>
        <w:t>Apologies</w:t>
      </w:r>
      <w:r w:rsidR="000A2D33">
        <w:rPr>
          <w:b/>
          <w:sz w:val="24"/>
          <w:szCs w:val="24"/>
          <w:u w:val="single"/>
        </w:rPr>
        <w:t>-</w:t>
      </w:r>
      <w:r w:rsidR="00106E84">
        <w:rPr>
          <w:b/>
          <w:sz w:val="24"/>
          <w:szCs w:val="24"/>
        </w:rPr>
        <w:t xml:space="preserve"> None</w:t>
      </w:r>
    </w:p>
    <w:p w:rsidR="00C25AC4" w:rsidRPr="008567D6" w:rsidRDefault="00C25AC4" w:rsidP="00C25AC4">
      <w:pPr>
        <w:pStyle w:val="ListParagraph"/>
        <w:numPr>
          <w:ilvl w:val="0"/>
          <w:numId w:val="1"/>
        </w:numPr>
        <w:rPr>
          <w:b/>
          <w:sz w:val="24"/>
          <w:szCs w:val="24"/>
        </w:rPr>
      </w:pPr>
      <w:r w:rsidRPr="008567D6">
        <w:rPr>
          <w:b/>
          <w:sz w:val="24"/>
          <w:szCs w:val="24"/>
          <w:u w:val="single"/>
        </w:rPr>
        <w:t>A declaration of Interest</w:t>
      </w:r>
      <w:r w:rsidRPr="008567D6">
        <w:rPr>
          <w:b/>
          <w:sz w:val="24"/>
          <w:szCs w:val="24"/>
        </w:rPr>
        <w:t xml:space="preserve"> – </w:t>
      </w:r>
      <w:r w:rsidR="00106E84">
        <w:rPr>
          <w:b/>
          <w:sz w:val="24"/>
          <w:szCs w:val="24"/>
        </w:rPr>
        <w:t>N</w:t>
      </w:r>
      <w:r w:rsidRPr="008567D6">
        <w:rPr>
          <w:b/>
          <w:sz w:val="24"/>
          <w:szCs w:val="24"/>
        </w:rPr>
        <w:t>one</w:t>
      </w:r>
    </w:p>
    <w:p w:rsidR="00825E09" w:rsidRDefault="00404B31" w:rsidP="00404B31">
      <w:pPr>
        <w:pStyle w:val="ListParagraph"/>
        <w:numPr>
          <w:ilvl w:val="0"/>
          <w:numId w:val="1"/>
        </w:numPr>
        <w:rPr>
          <w:b/>
          <w:sz w:val="24"/>
          <w:szCs w:val="24"/>
        </w:rPr>
      </w:pPr>
      <w:r w:rsidRPr="005D4577">
        <w:rPr>
          <w:b/>
          <w:sz w:val="24"/>
          <w:szCs w:val="24"/>
          <w:u w:val="single"/>
        </w:rPr>
        <w:t xml:space="preserve">Minutes of the meeting held on </w:t>
      </w:r>
      <w:r w:rsidR="008567D6" w:rsidRPr="005D4577">
        <w:rPr>
          <w:b/>
          <w:sz w:val="24"/>
          <w:szCs w:val="24"/>
          <w:u w:val="single"/>
        </w:rPr>
        <w:t>Monday 2</w:t>
      </w:r>
      <w:r w:rsidR="00106E84">
        <w:rPr>
          <w:b/>
          <w:sz w:val="24"/>
          <w:szCs w:val="24"/>
          <w:u w:val="single"/>
        </w:rPr>
        <w:t>8</w:t>
      </w:r>
      <w:r w:rsidR="00106E84" w:rsidRPr="00106E84">
        <w:rPr>
          <w:b/>
          <w:sz w:val="24"/>
          <w:szCs w:val="24"/>
          <w:u w:val="single"/>
          <w:vertAlign w:val="superscript"/>
        </w:rPr>
        <w:t>th</w:t>
      </w:r>
      <w:r w:rsidR="00106E84">
        <w:rPr>
          <w:b/>
          <w:sz w:val="24"/>
          <w:szCs w:val="24"/>
          <w:u w:val="single"/>
          <w:vertAlign w:val="superscript"/>
        </w:rPr>
        <w:t xml:space="preserve"> </w:t>
      </w:r>
      <w:r w:rsidR="00106E84">
        <w:rPr>
          <w:b/>
          <w:sz w:val="24"/>
          <w:szCs w:val="24"/>
          <w:u w:val="single"/>
        </w:rPr>
        <w:t>June</w:t>
      </w:r>
      <w:r w:rsidR="00653B75" w:rsidRPr="005D4577">
        <w:rPr>
          <w:b/>
          <w:sz w:val="24"/>
          <w:szCs w:val="24"/>
          <w:u w:val="single"/>
        </w:rPr>
        <w:t xml:space="preserve"> 2021</w:t>
      </w:r>
      <w:r w:rsidR="004D096A" w:rsidRPr="00825E09">
        <w:rPr>
          <w:b/>
          <w:sz w:val="24"/>
          <w:szCs w:val="24"/>
        </w:rPr>
        <w:t xml:space="preserve"> -   </w:t>
      </w:r>
      <w:r w:rsidRPr="00825E09">
        <w:rPr>
          <w:b/>
          <w:sz w:val="24"/>
          <w:szCs w:val="24"/>
        </w:rPr>
        <w:t xml:space="preserve">These were agreed as a </w:t>
      </w:r>
      <w:r w:rsidR="004D096A" w:rsidRPr="00825E09">
        <w:rPr>
          <w:b/>
          <w:sz w:val="24"/>
          <w:szCs w:val="24"/>
        </w:rPr>
        <w:t>t</w:t>
      </w:r>
      <w:r w:rsidRPr="00825E09">
        <w:rPr>
          <w:b/>
          <w:sz w:val="24"/>
          <w:szCs w:val="24"/>
        </w:rPr>
        <w:t>rue and correct record</w:t>
      </w:r>
      <w:r w:rsidR="00BD436F" w:rsidRPr="00825E09">
        <w:rPr>
          <w:b/>
          <w:sz w:val="24"/>
          <w:szCs w:val="24"/>
        </w:rPr>
        <w:t xml:space="preserve">, and </w:t>
      </w:r>
      <w:r w:rsidR="00825E09" w:rsidRPr="00825E09">
        <w:rPr>
          <w:b/>
          <w:sz w:val="24"/>
          <w:szCs w:val="24"/>
        </w:rPr>
        <w:t>were</w:t>
      </w:r>
      <w:r w:rsidR="00BD436F" w:rsidRPr="00825E09">
        <w:rPr>
          <w:b/>
          <w:sz w:val="24"/>
          <w:szCs w:val="24"/>
        </w:rPr>
        <w:t xml:space="preserve"> signed by the Chairman</w:t>
      </w:r>
      <w:r w:rsidR="00825E09" w:rsidRPr="00825E09">
        <w:rPr>
          <w:b/>
          <w:sz w:val="24"/>
          <w:szCs w:val="24"/>
        </w:rPr>
        <w:t>.</w:t>
      </w:r>
      <w:r w:rsidR="00BD436F" w:rsidRPr="00825E09">
        <w:rPr>
          <w:b/>
          <w:sz w:val="24"/>
          <w:szCs w:val="24"/>
        </w:rPr>
        <w:t xml:space="preserve"> </w:t>
      </w:r>
    </w:p>
    <w:p w:rsidR="00653B75" w:rsidRDefault="004D096A" w:rsidP="00404B31">
      <w:pPr>
        <w:pStyle w:val="ListParagraph"/>
        <w:numPr>
          <w:ilvl w:val="0"/>
          <w:numId w:val="1"/>
        </w:numPr>
        <w:rPr>
          <w:b/>
          <w:sz w:val="24"/>
          <w:szCs w:val="24"/>
        </w:rPr>
      </w:pPr>
      <w:r w:rsidRPr="00825E09">
        <w:rPr>
          <w:b/>
          <w:sz w:val="24"/>
          <w:szCs w:val="24"/>
          <w:u w:val="single"/>
        </w:rPr>
        <w:t>Matters arising</w:t>
      </w:r>
      <w:r w:rsidRPr="00825E09">
        <w:rPr>
          <w:b/>
          <w:sz w:val="24"/>
          <w:szCs w:val="24"/>
        </w:rPr>
        <w:t xml:space="preserve"> – </w:t>
      </w:r>
      <w:r w:rsidR="00106E84">
        <w:rPr>
          <w:b/>
          <w:sz w:val="24"/>
          <w:szCs w:val="24"/>
        </w:rPr>
        <w:t>Councillor Thomas although not happy with the wording on The Notice Board accepted the situation –</w:t>
      </w:r>
      <w:r w:rsidR="000A2D33">
        <w:rPr>
          <w:b/>
          <w:sz w:val="24"/>
          <w:szCs w:val="24"/>
        </w:rPr>
        <w:t xml:space="preserve"> </w:t>
      </w:r>
      <w:r w:rsidR="00106E84">
        <w:rPr>
          <w:b/>
          <w:sz w:val="24"/>
          <w:szCs w:val="24"/>
        </w:rPr>
        <w:t>too expensive to change.</w:t>
      </w:r>
    </w:p>
    <w:p w:rsidR="00106E84" w:rsidRDefault="00B60E52" w:rsidP="00404B31">
      <w:pPr>
        <w:pStyle w:val="ListParagraph"/>
        <w:numPr>
          <w:ilvl w:val="0"/>
          <w:numId w:val="1"/>
        </w:numPr>
        <w:rPr>
          <w:b/>
          <w:sz w:val="24"/>
          <w:szCs w:val="24"/>
        </w:rPr>
      </w:pPr>
      <w:r>
        <w:rPr>
          <w:b/>
          <w:sz w:val="24"/>
          <w:szCs w:val="24"/>
          <w:u w:val="single"/>
        </w:rPr>
        <w:t>Crime Figures from Police</w:t>
      </w:r>
      <w:r w:rsidR="00BE7894">
        <w:rPr>
          <w:b/>
          <w:sz w:val="24"/>
          <w:szCs w:val="24"/>
          <w:u w:val="single"/>
        </w:rPr>
        <w:t>.uk</w:t>
      </w:r>
      <w:r w:rsidR="00BE7894">
        <w:rPr>
          <w:b/>
          <w:sz w:val="24"/>
          <w:szCs w:val="24"/>
        </w:rPr>
        <w:t xml:space="preserve"> –</w:t>
      </w:r>
      <w:r w:rsidR="00106E84">
        <w:rPr>
          <w:b/>
          <w:sz w:val="24"/>
          <w:szCs w:val="24"/>
        </w:rPr>
        <w:t>The Clerk had not provided the crime figures from Police.uk as usual as it’</w:t>
      </w:r>
      <w:r w:rsidR="000A2D33">
        <w:rPr>
          <w:b/>
          <w:sz w:val="24"/>
          <w:szCs w:val="24"/>
        </w:rPr>
        <w:t>s</w:t>
      </w:r>
      <w:r w:rsidR="00106E84">
        <w:rPr>
          <w:b/>
          <w:sz w:val="24"/>
          <w:szCs w:val="24"/>
        </w:rPr>
        <w:t xml:space="preserve"> anonymised system of reporting </w:t>
      </w:r>
      <w:r w:rsidR="00B409E3">
        <w:rPr>
          <w:b/>
          <w:sz w:val="24"/>
          <w:szCs w:val="24"/>
        </w:rPr>
        <w:t xml:space="preserve">did not truly represent the locality. Following contact with the Overton PCSO regarding the Cannabis issue (below) it appeared that Erbistock Community Council had dropped off the radar of the Rhos Police Station. It was agreed that we may be better served both geographically and socially by being part of the Overton area as is Marchwiel. Councillor Pritchard and the Clerk to </w:t>
      </w:r>
      <w:r w:rsidR="000A2D33">
        <w:rPr>
          <w:b/>
          <w:sz w:val="24"/>
          <w:szCs w:val="24"/>
        </w:rPr>
        <w:t>follow up.</w:t>
      </w:r>
    </w:p>
    <w:p w:rsidR="00B409E3" w:rsidRPr="00725A21" w:rsidRDefault="00B409E3" w:rsidP="00725A21">
      <w:pPr>
        <w:pStyle w:val="ListParagraph"/>
        <w:numPr>
          <w:ilvl w:val="0"/>
          <w:numId w:val="10"/>
        </w:numPr>
        <w:rPr>
          <w:b/>
          <w:sz w:val="24"/>
          <w:szCs w:val="24"/>
        </w:rPr>
      </w:pPr>
      <w:r w:rsidRPr="00725A21">
        <w:rPr>
          <w:b/>
          <w:sz w:val="24"/>
          <w:szCs w:val="24"/>
          <w:u w:val="single"/>
        </w:rPr>
        <w:t>Cannabis Dump</w:t>
      </w:r>
      <w:r w:rsidRPr="00725A21">
        <w:rPr>
          <w:b/>
          <w:sz w:val="24"/>
          <w:szCs w:val="24"/>
        </w:rPr>
        <w:t xml:space="preserve"> – Councillor Cook had reported 15/09/21 that a </w:t>
      </w:r>
      <w:r w:rsidR="00725A21">
        <w:rPr>
          <w:b/>
          <w:sz w:val="24"/>
          <w:szCs w:val="24"/>
        </w:rPr>
        <w:t xml:space="preserve">dump of cannabis waste </w:t>
      </w:r>
      <w:r w:rsidR="00725A21" w:rsidRPr="00725A21">
        <w:rPr>
          <w:b/>
          <w:sz w:val="24"/>
          <w:szCs w:val="24"/>
        </w:rPr>
        <w:t>had been spotted along the lane close to</w:t>
      </w:r>
      <w:r w:rsidR="00725A21">
        <w:rPr>
          <w:b/>
          <w:sz w:val="24"/>
          <w:szCs w:val="24"/>
        </w:rPr>
        <w:t xml:space="preserve"> </w:t>
      </w:r>
      <w:r w:rsidR="00725A21" w:rsidRPr="00725A21">
        <w:rPr>
          <w:b/>
          <w:sz w:val="24"/>
          <w:szCs w:val="24"/>
        </w:rPr>
        <w:t>Top Farm</w:t>
      </w:r>
      <w:r w:rsidR="00725A21">
        <w:rPr>
          <w:b/>
          <w:sz w:val="24"/>
          <w:szCs w:val="24"/>
        </w:rPr>
        <w:t>, PCSO Sawyer was informed, quickly attended and seized the waste and took it for disposal. He was most helpful in dealing with the situation and an alert was put out via the Police Community alert system.</w:t>
      </w:r>
    </w:p>
    <w:p w:rsidR="000A2D33" w:rsidRDefault="00B60E52" w:rsidP="00404B31">
      <w:pPr>
        <w:pStyle w:val="ListParagraph"/>
        <w:numPr>
          <w:ilvl w:val="0"/>
          <w:numId w:val="1"/>
        </w:numPr>
        <w:rPr>
          <w:b/>
          <w:sz w:val="24"/>
          <w:szCs w:val="24"/>
        </w:rPr>
      </w:pPr>
      <w:r w:rsidRPr="0094000D">
        <w:rPr>
          <w:b/>
          <w:sz w:val="24"/>
          <w:szCs w:val="24"/>
          <w:u w:val="single"/>
        </w:rPr>
        <w:t>Planning Applications</w:t>
      </w:r>
      <w:r w:rsidR="0094000D">
        <w:rPr>
          <w:b/>
          <w:sz w:val="24"/>
          <w:szCs w:val="24"/>
          <w:u w:val="single"/>
        </w:rPr>
        <w:t xml:space="preserve"> </w:t>
      </w:r>
      <w:r w:rsidR="00BE7894" w:rsidRPr="0094000D">
        <w:rPr>
          <w:b/>
          <w:sz w:val="24"/>
          <w:szCs w:val="24"/>
        </w:rPr>
        <w:t>–</w:t>
      </w:r>
      <w:r w:rsidR="0094000D">
        <w:rPr>
          <w:b/>
          <w:sz w:val="24"/>
          <w:szCs w:val="24"/>
        </w:rPr>
        <w:t xml:space="preserve"> Notifications had previously been circulated for Councillors to comment. </w:t>
      </w:r>
      <w:r w:rsidR="00725A21">
        <w:rPr>
          <w:b/>
          <w:sz w:val="24"/>
          <w:szCs w:val="24"/>
        </w:rPr>
        <w:t xml:space="preserve">                                                                                                  </w:t>
      </w:r>
    </w:p>
    <w:p w:rsidR="0094000D" w:rsidRDefault="0094000D" w:rsidP="00404B31">
      <w:pPr>
        <w:pStyle w:val="ListParagraph"/>
        <w:numPr>
          <w:ilvl w:val="0"/>
          <w:numId w:val="1"/>
        </w:numPr>
        <w:rPr>
          <w:b/>
          <w:sz w:val="24"/>
          <w:szCs w:val="24"/>
        </w:rPr>
      </w:pPr>
      <w:bookmarkStart w:id="0" w:name="_GoBack"/>
      <w:bookmarkEnd w:id="0"/>
      <w:r>
        <w:rPr>
          <w:b/>
          <w:sz w:val="24"/>
          <w:szCs w:val="24"/>
        </w:rPr>
        <w:t xml:space="preserve"> Rose Hill Lodge P/2021/0245 and 0246 – </w:t>
      </w:r>
      <w:r w:rsidR="000A2D33">
        <w:rPr>
          <w:b/>
          <w:sz w:val="24"/>
          <w:szCs w:val="24"/>
        </w:rPr>
        <w:t>G</w:t>
      </w:r>
      <w:r w:rsidR="00725A21">
        <w:rPr>
          <w:b/>
          <w:sz w:val="24"/>
          <w:szCs w:val="24"/>
        </w:rPr>
        <w:t>ranted</w:t>
      </w:r>
      <w:r>
        <w:rPr>
          <w:b/>
          <w:sz w:val="24"/>
          <w:szCs w:val="24"/>
        </w:rPr>
        <w:t xml:space="preserve">. </w:t>
      </w:r>
      <w:r w:rsidR="00725A21">
        <w:rPr>
          <w:b/>
          <w:sz w:val="24"/>
          <w:szCs w:val="24"/>
        </w:rPr>
        <w:t xml:space="preserve">                                                                   </w:t>
      </w:r>
      <w:r>
        <w:rPr>
          <w:b/>
          <w:sz w:val="24"/>
          <w:szCs w:val="24"/>
        </w:rPr>
        <w:t xml:space="preserve"> The Old Farmhouse, Coed Derwen, Erbistock P/2021/0250 – P</w:t>
      </w:r>
      <w:r w:rsidR="000A2D33">
        <w:rPr>
          <w:b/>
          <w:sz w:val="24"/>
          <w:szCs w:val="24"/>
        </w:rPr>
        <w:t>ending</w:t>
      </w:r>
      <w:r>
        <w:rPr>
          <w:b/>
          <w:sz w:val="24"/>
          <w:szCs w:val="24"/>
        </w:rPr>
        <w:t>.</w:t>
      </w:r>
      <w:r w:rsidR="00725A21">
        <w:rPr>
          <w:b/>
          <w:sz w:val="24"/>
          <w:szCs w:val="24"/>
        </w:rPr>
        <w:t xml:space="preserve"> </w:t>
      </w:r>
      <w:r w:rsidR="001B3E97">
        <w:rPr>
          <w:b/>
          <w:sz w:val="24"/>
          <w:szCs w:val="24"/>
        </w:rPr>
        <w:t xml:space="preserve">    </w:t>
      </w:r>
      <w:r w:rsidR="000A2D33">
        <w:rPr>
          <w:b/>
          <w:sz w:val="24"/>
          <w:szCs w:val="24"/>
        </w:rPr>
        <w:t xml:space="preserve">   </w:t>
      </w:r>
      <w:r w:rsidR="001B3E97">
        <w:rPr>
          <w:b/>
          <w:sz w:val="24"/>
          <w:szCs w:val="24"/>
        </w:rPr>
        <w:t xml:space="preserve">            </w:t>
      </w:r>
      <w:r w:rsidR="00725A21">
        <w:rPr>
          <w:b/>
          <w:sz w:val="24"/>
          <w:szCs w:val="24"/>
        </w:rPr>
        <w:t xml:space="preserve"> The Groves P/2021/0649</w:t>
      </w:r>
      <w:r w:rsidR="001B3E97">
        <w:rPr>
          <w:b/>
          <w:sz w:val="24"/>
          <w:szCs w:val="24"/>
        </w:rPr>
        <w:t xml:space="preserve"> – Granted                                                                              Garth Stewart (Manley Lodge) P/2021/0767 - Pending</w:t>
      </w:r>
    </w:p>
    <w:p w:rsidR="001B3E97" w:rsidRDefault="001B3E97" w:rsidP="00404B31">
      <w:pPr>
        <w:pStyle w:val="ListParagraph"/>
        <w:numPr>
          <w:ilvl w:val="0"/>
          <w:numId w:val="1"/>
        </w:numPr>
        <w:rPr>
          <w:b/>
          <w:sz w:val="24"/>
          <w:szCs w:val="24"/>
        </w:rPr>
      </w:pPr>
      <w:r>
        <w:rPr>
          <w:b/>
          <w:sz w:val="24"/>
          <w:szCs w:val="24"/>
          <w:u w:val="single"/>
        </w:rPr>
        <w:t xml:space="preserve">ANNUAL REVIEW </w:t>
      </w:r>
      <w:r>
        <w:rPr>
          <w:b/>
          <w:sz w:val="24"/>
          <w:szCs w:val="24"/>
        </w:rPr>
        <w:t xml:space="preserve">of The Budget, Risk Assessment, Effectiveness of The Council’s Internal Controls, Adoption of The Financial Regulations and The Standing Orders.  </w:t>
      </w:r>
    </w:p>
    <w:p w:rsidR="001B3E97" w:rsidRDefault="001B3E97" w:rsidP="001B3E97">
      <w:pPr>
        <w:pStyle w:val="ListParagraph"/>
        <w:rPr>
          <w:b/>
          <w:sz w:val="24"/>
          <w:szCs w:val="24"/>
        </w:rPr>
      </w:pPr>
      <w:r>
        <w:rPr>
          <w:b/>
          <w:sz w:val="24"/>
          <w:szCs w:val="24"/>
        </w:rPr>
        <w:t>The above documents were all reviewed and agreed to be satisfactory.  The budget was discussed at some length, the Clerk having supplied the Councillors with a brief outline of the previous year</w:t>
      </w:r>
      <w:r w:rsidR="00B06F73">
        <w:rPr>
          <w:b/>
          <w:sz w:val="24"/>
          <w:szCs w:val="24"/>
        </w:rPr>
        <w:t xml:space="preserve">’s </w:t>
      </w:r>
      <w:r>
        <w:rPr>
          <w:b/>
          <w:sz w:val="24"/>
          <w:szCs w:val="24"/>
        </w:rPr>
        <w:t>expenses and a running total for 2021/22 with the addition of further potential expenses to the end of the financial year</w:t>
      </w:r>
      <w:r w:rsidR="00B06F73">
        <w:rPr>
          <w:b/>
          <w:sz w:val="24"/>
          <w:szCs w:val="24"/>
        </w:rPr>
        <w:t>.</w:t>
      </w:r>
    </w:p>
    <w:p w:rsidR="0094000D" w:rsidRPr="001B3E97" w:rsidRDefault="001B3E97" w:rsidP="001B3E97">
      <w:pPr>
        <w:rPr>
          <w:b/>
          <w:sz w:val="24"/>
          <w:szCs w:val="24"/>
        </w:rPr>
      </w:pPr>
      <w:r w:rsidRPr="001B3E97">
        <w:rPr>
          <w:b/>
          <w:sz w:val="24"/>
          <w:szCs w:val="24"/>
        </w:rPr>
        <w:lastRenderedPageBreak/>
        <w:t xml:space="preserve">                             </w:t>
      </w:r>
    </w:p>
    <w:p w:rsidR="001A57EC" w:rsidRPr="001A57EC" w:rsidRDefault="001A57EC" w:rsidP="00404B31">
      <w:pPr>
        <w:pStyle w:val="ListParagraph"/>
        <w:numPr>
          <w:ilvl w:val="0"/>
          <w:numId w:val="1"/>
        </w:numPr>
        <w:rPr>
          <w:b/>
          <w:sz w:val="24"/>
          <w:szCs w:val="24"/>
        </w:rPr>
      </w:pPr>
      <w:r>
        <w:rPr>
          <w:b/>
          <w:sz w:val="24"/>
          <w:szCs w:val="24"/>
          <w:u w:val="single"/>
        </w:rPr>
        <w:t>Income and Expenditure</w:t>
      </w:r>
    </w:p>
    <w:tbl>
      <w:tblPr>
        <w:tblStyle w:val="TableGrid"/>
        <w:tblW w:w="0" w:type="auto"/>
        <w:tblLook w:val="04A0" w:firstRow="1" w:lastRow="0" w:firstColumn="1" w:lastColumn="0" w:noHBand="0" w:noVBand="1"/>
      </w:tblPr>
      <w:tblGrid>
        <w:gridCol w:w="3510"/>
        <w:gridCol w:w="2651"/>
        <w:gridCol w:w="3081"/>
      </w:tblGrid>
      <w:tr w:rsidR="001A57EC" w:rsidTr="001A57EC">
        <w:tc>
          <w:tcPr>
            <w:tcW w:w="3510" w:type="dxa"/>
          </w:tcPr>
          <w:p w:rsidR="001A57EC" w:rsidRDefault="001A57EC" w:rsidP="00B06F73">
            <w:pPr>
              <w:rPr>
                <w:b/>
                <w:sz w:val="24"/>
                <w:szCs w:val="24"/>
              </w:rPr>
            </w:pPr>
            <w:r>
              <w:rPr>
                <w:b/>
                <w:sz w:val="24"/>
                <w:szCs w:val="24"/>
              </w:rPr>
              <w:t>Bank balances as at 18/</w:t>
            </w:r>
            <w:r w:rsidR="00B06F73">
              <w:rPr>
                <w:b/>
                <w:sz w:val="24"/>
                <w:szCs w:val="24"/>
              </w:rPr>
              <w:t>11</w:t>
            </w:r>
            <w:r>
              <w:rPr>
                <w:b/>
                <w:sz w:val="24"/>
                <w:szCs w:val="24"/>
              </w:rPr>
              <w:t>/21</w:t>
            </w:r>
          </w:p>
        </w:tc>
        <w:tc>
          <w:tcPr>
            <w:tcW w:w="2651" w:type="dxa"/>
          </w:tcPr>
          <w:p w:rsidR="001A57EC" w:rsidRDefault="001A57EC" w:rsidP="001A57EC">
            <w:pPr>
              <w:rPr>
                <w:b/>
                <w:sz w:val="24"/>
                <w:szCs w:val="24"/>
              </w:rPr>
            </w:pPr>
            <w:r>
              <w:rPr>
                <w:b/>
                <w:sz w:val="24"/>
                <w:szCs w:val="24"/>
              </w:rPr>
              <w:t>£</w:t>
            </w:r>
          </w:p>
        </w:tc>
        <w:tc>
          <w:tcPr>
            <w:tcW w:w="3081" w:type="dxa"/>
          </w:tcPr>
          <w:p w:rsidR="001A57EC" w:rsidRDefault="00F70042" w:rsidP="001A57EC">
            <w:pPr>
              <w:rPr>
                <w:b/>
                <w:sz w:val="24"/>
                <w:szCs w:val="24"/>
              </w:rPr>
            </w:pPr>
            <w:r>
              <w:rPr>
                <w:b/>
                <w:sz w:val="24"/>
                <w:szCs w:val="24"/>
              </w:rPr>
              <w:t>£</w:t>
            </w:r>
          </w:p>
        </w:tc>
      </w:tr>
      <w:tr w:rsidR="001A57EC" w:rsidTr="001A57EC">
        <w:tc>
          <w:tcPr>
            <w:tcW w:w="3510" w:type="dxa"/>
          </w:tcPr>
          <w:p w:rsidR="001A57EC" w:rsidRDefault="001A57EC" w:rsidP="001A57EC">
            <w:pPr>
              <w:rPr>
                <w:b/>
                <w:sz w:val="24"/>
                <w:szCs w:val="24"/>
              </w:rPr>
            </w:pPr>
            <w:r>
              <w:rPr>
                <w:b/>
                <w:sz w:val="24"/>
                <w:szCs w:val="24"/>
              </w:rPr>
              <w:t>Current account</w:t>
            </w:r>
          </w:p>
        </w:tc>
        <w:tc>
          <w:tcPr>
            <w:tcW w:w="2651" w:type="dxa"/>
          </w:tcPr>
          <w:p w:rsidR="001A57EC" w:rsidRDefault="00B06F73" w:rsidP="001A57EC">
            <w:pPr>
              <w:rPr>
                <w:b/>
                <w:sz w:val="24"/>
                <w:szCs w:val="24"/>
              </w:rPr>
            </w:pPr>
            <w:r>
              <w:rPr>
                <w:b/>
                <w:sz w:val="24"/>
                <w:szCs w:val="24"/>
              </w:rPr>
              <w:t>1623.91</w:t>
            </w:r>
          </w:p>
        </w:tc>
        <w:tc>
          <w:tcPr>
            <w:tcW w:w="3081" w:type="dxa"/>
          </w:tcPr>
          <w:p w:rsidR="001A57EC" w:rsidRDefault="001A57EC" w:rsidP="001A57EC">
            <w:pPr>
              <w:rPr>
                <w:b/>
                <w:sz w:val="24"/>
                <w:szCs w:val="24"/>
              </w:rPr>
            </w:pPr>
          </w:p>
        </w:tc>
      </w:tr>
      <w:tr w:rsidR="001A57EC" w:rsidTr="001A57EC">
        <w:tc>
          <w:tcPr>
            <w:tcW w:w="3510" w:type="dxa"/>
          </w:tcPr>
          <w:p w:rsidR="001A57EC" w:rsidRDefault="001A57EC" w:rsidP="001A57EC">
            <w:pPr>
              <w:rPr>
                <w:b/>
                <w:sz w:val="24"/>
                <w:szCs w:val="24"/>
              </w:rPr>
            </w:pPr>
            <w:r>
              <w:rPr>
                <w:b/>
                <w:sz w:val="24"/>
                <w:szCs w:val="24"/>
              </w:rPr>
              <w:t>Business Money account</w:t>
            </w:r>
          </w:p>
        </w:tc>
        <w:tc>
          <w:tcPr>
            <w:tcW w:w="2651" w:type="dxa"/>
          </w:tcPr>
          <w:p w:rsidR="001A57EC" w:rsidRDefault="001A57EC" w:rsidP="001A57EC">
            <w:pPr>
              <w:rPr>
                <w:b/>
                <w:sz w:val="24"/>
                <w:szCs w:val="24"/>
              </w:rPr>
            </w:pPr>
            <w:r>
              <w:rPr>
                <w:b/>
                <w:sz w:val="24"/>
                <w:szCs w:val="24"/>
              </w:rPr>
              <w:t>217.35</w:t>
            </w:r>
          </w:p>
        </w:tc>
        <w:tc>
          <w:tcPr>
            <w:tcW w:w="3081" w:type="dxa"/>
          </w:tcPr>
          <w:p w:rsidR="001A57EC" w:rsidRDefault="001A57EC" w:rsidP="001A57EC">
            <w:pPr>
              <w:rPr>
                <w:b/>
                <w:sz w:val="24"/>
                <w:szCs w:val="24"/>
              </w:rPr>
            </w:pPr>
          </w:p>
        </w:tc>
      </w:tr>
      <w:tr w:rsidR="001A57EC" w:rsidTr="00504CAC">
        <w:trPr>
          <w:trHeight w:val="107"/>
        </w:trPr>
        <w:tc>
          <w:tcPr>
            <w:tcW w:w="3510" w:type="dxa"/>
            <w:shd w:val="clear" w:color="auto" w:fill="7F7F7F" w:themeFill="text1" w:themeFillTint="80"/>
          </w:tcPr>
          <w:p w:rsidR="001A57EC" w:rsidRDefault="001A57EC" w:rsidP="001A57EC">
            <w:pPr>
              <w:rPr>
                <w:b/>
                <w:sz w:val="24"/>
                <w:szCs w:val="24"/>
              </w:rPr>
            </w:pPr>
          </w:p>
        </w:tc>
        <w:tc>
          <w:tcPr>
            <w:tcW w:w="2651" w:type="dxa"/>
            <w:shd w:val="clear" w:color="auto" w:fill="7F7F7F" w:themeFill="text1" w:themeFillTint="80"/>
          </w:tcPr>
          <w:p w:rsidR="001A57EC" w:rsidRDefault="001A57EC" w:rsidP="001A57EC">
            <w:pPr>
              <w:rPr>
                <w:b/>
                <w:sz w:val="24"/>
                <w:szCs w:val="24"/>
              </w:rPr>
            </w:pPr>
          </w:p>
        </w:tc>
        <w:tc>
          <w:tcPr>
            <w:tcW w:w="3081" w:type="dxa"/>
            <w:shd w:val="clear" w:color="auto" w:fill="7F7F7F" w:themeFill="text1" w:themeFillTint="80"/>
          </w:tcPr>
          <w:p w:rsidR="001A57EC" w:rsidRDefault="001A57EC" w:rsidP="001A57EC">
            <w:pPr>
              <w:rPr>
                <w:b/>
                <w:sz w:val="24"/>
                <w:szCs w:val="24"/>
              </w:rPr>
            </w:pPr>
          </w:p>
        </w:tc>
      </w:tr>
      <w:tr w:rsidR="005C2D2A" w:rsidTr="001A57EC">
        <w:tc>
          <w:tcPr>
            <w:tcW w:w="3510" w:type="dxa"/>
          </w:tcPr>
          <w:p w:rsidR="005C2D2A" w:rsidRPr="005F3B97" w:rsidRDefault="00B06F73" w:rsidP="001A57EC">
            <w:pPr>
              <w:rPr>
                <w:b/>
                <w:sz w:val="24"/>
                <w:szCs w:val="24"/>
                <w:u w:val="single"/>
              </w:rPr>
            </w:pPr>
            <w:r w:rsidRPr="005F3B97">
              <w:rPr>
                <w:b/>
                <w:sz w:val="24"/>
                <w:szCs w:val="24"/>
                <w:u w:val="single"/>
              </w:rPr>
              <w:t>Income</w:t>
            </w:r>
          </w:p>
          <w:p w:rsidR="005F3B97" w:rsidRDefault="005F3B97" w:rsidP="001A57EC">
            <w:pPr>
              <w:rPr>
                <w:b/>
                <w:sz w:val="24"/>
                <w:szCs w:val="24"/>
              </w:rPr>
            </w:pPr>
            <w:r>
              <w:rPr>
                <w:b/>
                <w:sz w:val="24"/>
                <w:szCs w:val="24"/>
              </w:rPr>
              <w:t>Precept Payment (July)</w:t>
            </w:r>
          </w:p>
        </w:tc>
        <w:tc>
          <w:tcPr>
            <w:tcW w:w="2651" w:type="dxa"/>
          </w:tcPr>
          <w:p w:rsidR="005C2D2A" w:rsidRDefault="005F3B97" w:rsidP="001A57EC">
            <w:pPr>
              <w:rPr>
                <w:b/>
                <w:sz w:val="24"/>
                <w:szCs w:val="24"/>
              </w:rPr>
            </w:pPr>
            <w:r>
              <w:rPr>
                <w:b/>
                <w:sz w:val="24"/>
                <w:szCs w:val="24"/>
              </w:rPr>
              <w:t>500.00</w:t>
            </w:r>
          </w:p>
        </w:tc>
        <w:tc>
          <w:tcPr>
            <w:tcW w:w="3081" w:type="dxa"/>
          </w:tcPr>
          <w:p w:rsidR="005C2D2A" w:rsidRDefault="005C2D2A" w:rsidP="001A57EC">
            <w:pPr>
              <w:rPr>
                <w:b/>
                <w:sz w:val="24"/>
                <w:szCs w:val="24"/>
              </w:rPr>
            </w:pPr>
          </w:p>
        </w:tc>
      </w:tr>
      <w:tr w:rsidR="005F3B97" w:rsidTr="005F3B97">
        <w:tc>
          <w:tcPr>
            <w:tcW w:w="3510" w:type="dxa"/>
            <w:shd w:val="clear" w:color="auto" w:fill="808080" w:themeFill="background1" w:themeFillShade="80"/>
          </w:tcPr>
          <w:p w:rsidR="005F3B97" w:rsidRPr="005F3B97" w:rsidRDefault="005F3B97" w:rsidP="001A57EC">
            <w:pPr>
              <w:rPr>
                <w:b/>
                <w:sz w:val="24"/>
                <w:szCs w:val="24"/>
                <w:u w:val="single"/>
              </w:rPr>
            </w:pPr>
          </w:p>
        </w:tc>
        <w:tc>
          <w:tcPr>
            <w:tcW w:w="2651" w:type="dxa"/>
            <w:shd w:val="clear" w:color="auto" w:fill="808080" w:themeFill="background1" w:themeFillShade="80"/>
          </w:tcPr>
          <w:p w:rsidR="005F3B97" w:rsidRDefault="005F3B97" w:rsidP="001A57EC">
            <w:pPr>
              <w:rPr>
                <w:b/>
                <w:sz w:val="24"/>
                <w:szCs w:val="24"/>
              </w:rPr>
            </w:pPr>
          </w:p>
        </w:tc>
        <w:tc>
          <w:tcPr>
            <w:tcW w:w="3081" w:type="dxa"/>
            <w:shd w:val="clear" w:color="auto" w:fill="808080" w:themeFill="background1" w:themeFillShade="80"/>
          </w:tcPr>
          <w:p w:rsidR="005F3B97" w:rsidRDefault="005F3B97" w:rsidP="001A57EC">
            <w:pPr>
              <w:rPr>
                <w:b/>
                <w:sz w:val="24"/>
                <w:szCs w:val="24"/>
              </w:rPr>
            </w:pPr>
          </w:p>
        </w:tc>
      </w:tr>
      <w:tr w:rsidR="00F70042" w:rsidTr="00F70042">
        <w:trPr>
          <w:trHeight w:val="322"/>
        </w:trPr>
        <w:tc>
          <w:tcPr>
            <w:tcW w:w="3510" w:type="dxa"/>
          </w:tcPr>
          <w:p w:rsidR="00F70042" w:rsidRDefault="00F70042" w:rsidP="001A57EC">
            <w:pPr>
              <w:rPr>
                <w:b/>
                <w:sz w:val="24"/>
                <w:szCs w:val="24"/>
              </w:rPr>
            </w:pPr>
            <w:r w:rsidRPr="005F3B97">
              <w:rPr>
                <w:b/>
                <w:sz w:val="24"/>
                <w:szCs w:val="24"/>
                <w:u w:val="single"/>
              </w:rPr>
              <w:t>Payment</w:t>
            </w:r>
            <w:r>
              <w:rPr>
                <w:b/>
                <w:sz w:val="24"/>
                <w:szCs w:val="24"/>
              </w:rPr>
              <w:t xml:space="preserve"> approved for payment</w:t>
            </w:r>
            <w:r w:rsidR="005F3B97">
              <w:rPr>
                <w:b/>
                <w:sz w:val="24"/>
                <w:szCs w:val="24"/>
              </w:rPr>
              <w:t xml:space="preserve"> Clerk’s wages for June </w:t>
            </w:r>
            <w:r w:rsidR="000A2D33">
              <w:rPr>
                <w:b/>
                <w:sz w:val="24"/>
                <w:szCs w:val="24"/>
              </w:rPr>
              <w:t>-</w:t>
            </w:r>
            <w:r w:rsidR="005F3B97">
              <w:rPr>
                <w:b/>
                <w:sz w:val="24"/>
                <w:szCs w:val="24"/>
              </w:rPr>
              <w:t xml:space="preserve"> September</w:t>
            </w:r>
          </w:p>
          <w:p w:rsidR="00F70042" w:rsidRDefault="007D7C95" w:rsidP="005F3B97">
            <w:pPr>
              <w:rPr>
                <w:b/>
                <w:sz w:val="24"/>
                <w:szCs w:val="24"/>
              </w:rPr>
            </w:pPr>
            <w:r>
              <w:rPr>
                <w:b/>
                <w:sz w:val="24"/>
                <w:szCs w:val="24"/>
              </w:rPr>
              <w:t>Cheque signed at meeting.</w:t>
            </w:r>
          </w:p>
          <w:p w:rsidR="005F3B97" w:rsidRDefault="005F3B97" w:rsidP="005F3B97">
            <w:pPr>
              <w:rPr>
                <w:b/>
                <w:sz w:val="24"/>
                <w:szCs w:val="24"/>
              </w:rPr>
            </w:pPr>
            <w:r>
              <w:rPr>
                <w:b/>
                <w:sz w:val="24"/>
                <w:szCs w:val="24"/>
              </w:rPr>
              <w:t>.</w:t>
            </w:r>
          </w:p>
        </w:tc>
        <w:tc>
          <w:tcPr>
            <w:tcW w:w="2651" w:type="dxa"/>
          </w:tcPr>
          <w:p w:rsidR="00F70042" w:rsidRDefault="005F3B97" w:rsidP="001A57EC">
            <w:pPr>
              <w:rPr>
                <w:b/>
                <w:sz w:val="24"/>
                <w:szCs w:val="24"/>
              </w:rPr>
            </w:pPr>
            <w:r>
              <w:rPr>
                <w:b/>
                <w:sz w:val="24"/>
                <w:szCs w:val="24"/>
              </w:rPr>
              <w:t>152.88</w:t>
            </w:r>
          </w:p>
        </w:tc>
        <w:tc>
          <w:tcPr>
            <w:tcW w:w="3081" w:type="dxa"/>
          </w:tcPr>
          <w:p w:rsidR="00F70042" w:rsidRDefault="00F70042" w:rsidP="001A57EC">
            <w:pPr>
              <w:rPr>
                <w:b/>
                <w:sz w:val="24"/>
                <w:szCs w:val="24"/>
              </w:rPr>
            </w:pPr>
          </w:p>
        </w:tc>
      </w:tr>
    </w:tbl>
    <w:p w:rsidR="000C34AA" w:rsidRDefault="000C34AA" w:rsidP="001A57EC">
      <w:pPr>
        <w:rPr>
          <w:b/>
          <w:sz w:val="24"/>
          <w:szCs w:val="24"/>
        </w:rPr>
      </w:pPr>
    </w:p>
    <w:p w:rsidR="00782ECD" w:rsidRDefault="000C34AA" w:rsidP="00404B31">
      <w:pPr>
        <w:pStyle w:val="ListParagraph"/>
        <w:numPr>
          <w:ilvl w:val="0"/>
          <w:numId w:val="1"/>
        </w:numPr>
        <w:rPr>
          <w:b/>
          <w:sz w:val="24"/>
          <w:szCs w:val="24"/>
        </w:rPr>
      </w:pPr>
      <w:r w:rsidRPr="000C34AA">
        <w:rPr>
          <w:b/>
          <w:sz w:val="24"/>
          <w:szCs w:val="24"/>
          <w:u w:val="single"/>
        </w:rPr>
        <w:t xml:space="preserve">County Councillor’s </w:t>
      </w:r>
      <w:r w:rsidR="008633FA" w:rsidRPr="000C34AA">
        <w:rPr>
          <w:b/>
          <w:sz w:val="24"/>
          <w:szCs w:val="24"/>
          <w:u w:val="single"/>
        </w:rPr>
        <w:t>report –</w:t>
      </w:r>
      <w:r w:rsidR="005F3B97">
        <w:rPr>
          <w:b/>
          <w:sz w:val="24"/>
          <w:szCs w:val="24"/>
          <w:u w:val="single"/>
        </w:rPr>
        <w:t xml:space="preserve"> </w:t>
      </w:r>
      <w:r w:rsidR="005F3B97" w:rsidRPr="005F3B97">
        <w:rPr>
          <w:b/>
          <w:sz w:val="24"/>
          <w:szCs w:val="24"/>
        </w:rPr>
        <w:t xml:space="preserve">  Councillor Pritchard </w:t>
      </w:r>
      <w:r w:rsidR="005F3B97">
        <w:rPr>
          <w:b/>
          <w:sz w:val="24"/>
          <w:szCs w:val="24"/>
        </w:rPr>
        <w:t>reported that the provision of a Notice Board in Eyton was</w:t>
      </w:r>
      <w:r w:rsidR="00782ECD">
        <w:rPr>
          <w:b/>
          <w:sz w:val="24"/>
          <w:szCs w:val="24"/>
        </w:rPr>
        <w:t xml:space="preserve"> progressing but not finalised.                                            The Cannabis dumping issue could be raised at the next zoom meeting of the South and Rural Police meeting he was due to attend.                                                                                 </w:t>
      </w:r>
    </w:p>
    <w:p w:rsidR="00782ECD" w:rsidRDefault="00782ECD" w:rsidP="00782ECD">
      <w:pPr>
        <w:pStyle w:val="ListParagraph"/>
        <w:rPr>
          <w:b/>
          <w:sz w:val="24"/>
          <w:szCs w:val="24"/>
        </w:rPr>
      </w:pPr>
      <w:r>
        <w:rPr>
          <w:b/>
          <w:sz w:val="24"/>
          <w:szCs w:val="24"/>
        </w:rPr>
        <w:t>The garden walls of the Council properties in Eyton were being replaced by a government funding scheme which had much improved their appearance.</w:t>
      </w:r>
    </w:p>
    <w:p w:rsidR="00782ECD" w:rsidRDefault="00782ECD" w:rsidP="00782ECD">
      <w:pPr>
        <w:pStyle w:val="ListParagraph"/>
        <w:rPr>
          <w:b/>
          <w:sz w:val="24"/>
          <w:szCs w:val="24"/>
        </w:rPr>
      </w:pPr>
      <w:r>
        <w:rPr>
          <w:b/>
          <w:sz w:val="24"/>
          <w:szCs w:val="24"/>
        </w:rPr>
        <w:t>The drainage work at the Crabtree Green/Eyton crossroads would be undertaken during the autumn half term to minimise disruption.</w:t>
      </w:r>
    </w:p>
    <w:p w:rsidR="00515539" w:rsidRDefault="00782ECD" w:rsidP="00782ECD">
      <w:pPr>
        <w:pStyle w:val="ListParagraph"/>
        <w:rPr>
          <w:b/>
          <w:sz w:val="24"/>
          <w:szCs w:val="24"/>
        </w:rPr>
      </w:pPr>
      <w:r>
        <w:rPr>
          <w:b/>
          <w:sz w:val="24"/>
          <w:szCs w:val="24"/>
        </w:rPr>
        <w:t>The numerous potholes</w:t>
      </w:r>
      <w:r w:rsidR="000A2D33">
        <w:rPr>
          <w:b/>
          <w:sz w:val="24"/>
          <w:szCs w:val="24"/>
        </w:rPr>
        <w:t>/</w:t>
      </w:r>
      <w:r>
        <w:rPr>
          <w:b/>
          <w:sz w:val="24"/>
          <w:szCs w:val="24"/>
        </w:rPr>
        <w:t>drainage issues were discussed</w:t>
      </w:r>
      <w:r w:rsidR="005F3B97" w:rsidRPr="00782ECD">
        <w:rPr>
          <w:b/>
          <w:sz w:val="24"/>
          <w:szCs w:val="24"/>
        </w:rPr>
        <w:t xml:space="preserve"> </w:t>
      </w:r>
      <w:r w:rsidR="00515539">
        <w:rPr>
          <w:b/>
          <w:sz w:val="24"/>
          <w:szCs w:val="24"/>
        </w:rPr>
        <w:t xml:space="preserve">and would be highlighted on the annual review with the local highways Officer due to take place </w:t>
      </w:r>
      <w:r w:rsidR="000A2D33">
        <w:rPr>
          <w:b/>
          <w:sz w:val="24"/>
          <w:szCs w:val="24"/>
        </w:rPr>
        <w:t>shortly</w:t>
      </w:r>
      <w:r w:rsidR="00515539">
        <w:rPr>
          <w:b/>
          <w:sz w:val="24"/>
          <w:szCs w:val="24"/>
        </w:rPr>
        <w:t>.</w:t>
      </w:r>
    </w:p>
    <w:p w:rsidR="005F3B97" w:rsidRPr="00782ECD" w:rsidRDefault="005F3B97" w:rsidP="00782ECD">
      <w:pPr>
        <w:pStyle w:val="ListParagraph"/>
        <w:rPr>
          <w:b/>
          <w:sz w:val="24"/>
          <w:szCs w:val="24"/>
        </w:rPr>
      </w:pPr>
      <w:r w:rsidRPr="00782ECD">
        <w:rPr>
          <w:b/>
          <w:sz w:val="24"/>
          <w:szCs w:val="24"/>
        </w:rPr>
        <w:t xml:space="preserve">                                                                                                                     </w:t>
      </w:r>
    </w:p>
    <w:p w:rsidR="00515539" w:rsidRDefault="00515539" w:rsidP="00404B31">
      <w:pPr>
        <w:pStyle w:val="ListParagraph"/>
        <w:numPr>
          <w:ilvl w:val="0"/>
          <w:numId w:val="1"/>
        </w:numPr>
        <w:rPr>
          <w:b/>
          <w:sz w:val="24"/>
          <w:szCs w:val="24"/>
        </w:rPr>
      </w:pPr>
      <w:r>
        <w:rPr>
          <w:b/>
          <w:sz w:val="24"/>
          <w:szCs w:val="24"/>
          <w:u w:val="single"/>
        </w:rPr>
        <w:t>Queens Platinum Jubilee 2022</w:t>
      </w:r>
      <w:r w:rsidR="00114B99">
        <w:rPr>
          <w:b/>
          <w:sz w:val="24"/>
          <w:szCs w:val="24"/>
          <w:u w:val="single"/>
        </w:rPr>
        <w:t xml:space="preserve"> </w:t>
      </w:r>
      <w:r w:rsidR="00114B99" w:rsidRPr="00114B99">
        <w:rPr>
          <w:b/>
          <w:sz w:val="24"/>
          <w:szCs w:val="24"/>
        </w:rPr>
        <w:t>-</w:t>
      </w:r>
      <w:r w:rsidR="00114B99">
        <w:rPr>
          <w:b/>
          <w:sz w:val="24"/>
          <w:szCs w:val="24"/>
        </w:rPr>
        <w:t xml:space="preserve"> </w:t>
      </w:r>
      <w:r>
        <w:rPr>
          <w:b/>
          <w:sz w:val="24"/>
          <w:szCs w:val="24"/>
        </w:rPr>
        <w:t>it was agreed that the most appropriate way for the Council to mark the event was to donate a Jubilee cake to the school for the pupils to enjoy.  Susan Thomas to be approached as previously by Councillor Matthews.  Clerk to contact School.</w:t>
      </w:r>
    </w:p>
    <w:p w:rsidR="00114B99" w:rsidRDefault="00515539" w:rsidP="00404B31">
      <w:pPr>
        <w:pStyle w:val="ListParagraph"/>
        <w:numPr>
          <w:ilvl w:val="0"/>
          <w:numId w:val="1"/>
        </w:numPr>
        <w:rPr>
          <w:b/>
          <w:sz w:val="24"/>
          <w:szCs w:val="24"/>
        </w:rPr>
      </w:pPr>
      <w:r>
        <w:rPr>
          <w:b/>
          <w:sz w:val="24"/>
          <w:szCs w:val="24"/>
          <w:u w:val="single"/>
        </w:rPr>
        <w:t>Any Other Business</w:t>
      </w:r>
      <w:r w:rsidR="00114B99">
        <w:rPr>
          <w:b/>
          <w:sz w:val="24"/>
          <w:szCs w:val="24"/>
        </w:rPr>
        <w:t xml:space="preserve"> </w:t>
      </w:r>
    </w:p>
    <w:p w:rsidR="00114B99" w:rsidRDefault="00114B99" w:rsidP="00114B99">
      <w:pPr>
        <w:pStyle w:val="ListParagraph"/>
        <w:numPr>
          <w:ilvl w:val="0"/>
          <w:numId w:val="9"/>
        </w:numPr>
        <w:rPr>
          <w:b/>
          <w:sz w:val="24"/>
          <w:szCs w:val="24"/>
        </w:rPr>
      </w:pPr>
      <w:r>
        <w:rPr>
          <w:b/>
          <w:sz w:val="24"/>
          <w:szCs w:val="24"/>
        </w:rPr>
        <w:t xml:space="preserve">The Chairman highlighted the continuing problem </w:t>
      </w:r>
      <w:r w:rsidR="00515539">
        <w:rPr>
          <w:b/>
          <w:sz w:val="24"/>
          <w:szCs w:val="24"/>
        </w:rPr>
        <w:t>of decorative stones place</w:t>
      </w:r>
      <w:r w:rsidR="006A3190">
        <w:rPr>
          <w:b/>
          <w:sz w:val="24"/>
          <w:szCs w:val="24"/>
        </w:rPr>
        <w:t>d</w:t>
      </w:r>
      <w:r w:rsidR="00515539">
        <w:rPr>
          <w:b/>
          <w:sz w:val="24"/>
          <w:szCs w:val="24"/>
        </w:rPr>
        <w:t xml:space="preserve"> too close to the highway and causing a hazard for motorists and cyclists etc.</w:t>
      </w:r>
      <w:r w:rsidR="006A3190">
        <w:rPr>
          <w:b/>
          <w:sz w:val="24"/>
          <w:szCs w:val="24"/>
        </w:rPr>
        <w:t xml:space="preserve"> The Council owns at least the first 45cm as part of the public highway.</w:t>
      </w:r>
    </w:p>
    <w:p w:rsidR="00F2184D" w:rsidRDefault="00F2184D" w:rsidP="00114B99">
      <w:pPr>
        <w:pStyle w:val="ListParagraph"/>
        <w:numPr>
          <w:ilvl w:val="0"/>
          <w:numId w:val="9"/>
        </w:numPr>
        <w:rPr>
          <w:b/>
          <w:sz w:val="24"/>
          <w:szCs w:val="24"/>
        </w:rPr>
      </w:pPr>
      <w:r>
        <w:rPr>
          <w:b/>
          <w:sz w:val="24"/>
          <w:szCs w:val="24"/>
        </w:rPr>
        <w:t>Councillor Thomas also highlighted the ongoing problem of poor visibility at Cae Gwyrdd due to overgrown verges and other issues. Councillor Pritchard to investigate.</w:t>
      </w:r>
    </w:p>
    <w:p w:rsidR="00F2184D" w:rsidRDefault="00F2184D" w:rsidP="00114B99">
      <w:pPr>
        <w:pStyle w:val="ListParagraph"/>
        <w:numPr>
          <w:ilvl w:val="0"/>
          <w:numId w:val="9"/>
        </w:numPr>
        <w:rPr>
          <w:b/>
          <w:sz w:val="24"/>
          <w:szCs w:val="24"/>
        </w:rPr>
      </w:pPr>
      <w:r>
        <w:rPr>
          <w:b/>
          <w:sz w:val="24"/>
          <w:szCs w:val="24"/>
        </w:rPr>
        <w:t>Councillor Pritchard enquired as to interest in becoming a Dementia Friendly Council</w:t>
      </w:r>
      <w:r w:rsidR="00594ED7">
        <w:rPr>
          <w:b/>
          <w:sz w:val="24"/>
          <w:szCs w:val="24"/>
        </w:rPr>
        <w:t xml:space="preserve"> </w:t>
      </w:r>
      <w:r>
        <w:rPr>
          <w:b/>
          <w:sz w:val="24"/>
          <w:szCs w:val="24"/>
        </w:rPr>
        <w:t xml:space="preserve">and if there would be anybody interested in taking part in training and </w:t>
      </w:r>
      <w:r>
        <w:rPr>
          <w:b/>
          <w:sz w:val="24"/>
          <w:szCs w:val="24"/>
        </w:rPr>
        <w:lastRenderedPageBreak/>
        <w:t>attending meetings.  Several Councillors expressed an interest.  Councillor Pritchard to put the Council’s name forward as an interested party.</w:t>
      </w:r>
    </w:p>
    <w:p w:rsidR="00114B99" w:rsidRDefault="003B641C" w:rsidP="00114B99">
      <w:pPr>
        <w:pStyle w:val="ListParagraph"/>
        <w:numPr>
          <w:ilvl w:val="0"/>
          <w:numId w:val="9"/>
        </w:numPr>
        <w:rPr>
          <w:b/>
          <w:sz w:val="24"/>
          <w:szCs w:val="24"/>
        </w:rPr>
      </w:pPr>
      <w:r>
        <w:rPr>
          <w:b/>
          <w:sz w:val="24"/>
          <w:szCs w:val="24"/>
        </w:rPr>
        <w:t>It was agreed to leave the old noticeboard situated on the Village Hall where it is.</w:t>
      </w:r>
    </w:p>
    <w:p w:rsidR="003B641C" w:rsidRDefault="003B641C" w:rsidP="00114B99">
      <w:pPr>
        <w:pStyle w:val="ListParagraph"/>
        <w:numPr>
          <w:ilvl w:val="0"/>
          <w:numId w:val="9"/>
        </w:numPr>
        <w:rPr>
          <w:b/>
          <w:sz w:val="24"/>
          <w:szCs w:val="24"/>
        </w:rPr>
      </w:pPr>
      <w:r>
        <w:rPr>
          <w:b/>
          <w:sz w:val="24"/>
          <w:szCs w:val="24"/>
        </w:rPr>
        <w:t>The Clerk reported that following a complaint via Councillor Cooper, about the unkempt appearance of the village Hall, the Diocesan Office in St. Asaph had speedily sent a team to tidy up.</w:t>
      </w:r>
    </w:p>
    <w:p w:rsidR="00F823CC" w:rsidRPr="00F823CC" w:rsidRDefault="00F823CC" w:rsidP="00F823CC">
      <w:pPr>
        <w:rPr>
          <w:b/>
          <w:sz w:val="24"/>
          <w:szCs w:val="24"/>
        </w:rPr>
      </w:pPr>
    </w:p>
    <w:p w:rsidR="00F823CC" w:rsidRDefault="00F526AA" w:rsidP="00594ED7">
      <w:pPr>
        <w:rPr>
          <w:b/>
          <w:sz w:val="24"/>
          <w:szCs w:val="24"/>
        </w:rPr>
      </w:pPr>
      <w:r w:rsidRPr="00114B99">
        <w:rPr>
          <w:b/>
          <w:sz w:val="24"/>
          <w:szCs w:val="24"/>
        </w:rPr>
        <w:t xml:space="preserve">                      </w:t>
      </w:r>
      <w:r w:rsidR="0097206E">
        <w:rPr>
          <w:b/>
          <w:sz w:val="24"/>
          <w:szCs w:val="24"/>
          <w:u w:val="single"/>
        </w:rPr>
        <w:t>Date and Time of Next Meeting</w:t>
      </w:r>
      <w:r w:rsidR="0097206E">
        <w:rPr>
          <w:b/>
          <w:sz w:val="24"/>
          <w:szCs w:val="24"/>
        </w:rPr>
        <w:t xml:space="preserve"> – Monday </w:t>
      </w:r>
      <w:r w:rsidR="00594ED7">
        <w:rPr>
          <w:b/>
          <w:sz w:val="24"/>
          <w:szCs w:val="24"/>
        </w:rPr>
        <w:t>13th</w:t>
      </w:r>
      <w:r w:rsidR="0097206E">
        <w:rPr>
          <w:b/>
          <w:sz w:val="24"/>
          <w:szCs w:val="24"/>
        </w:rPr>
        <w:t xml:space="preserve"> </w:t>
      </w:r>
      <w:r w:rsidR="003B641C">
        <w:rPr>
          <w:b/>
          <w:sz w:val="24"/>
          <w:szCs w:val="24"/>
        </w:rPr>
        <w:t>December</w:t>
      </w:r>
      <w:r w:rsidR="0097206E">
        <w:rPr>
          <w:b/>
          <w:sz w:val="24"/>
          <w:szCs w:val="24"/>
        </w:rPr>
        <w:t xml:space="preserve"> 2021 </w:t>
      </w:r>
    </w:p>
    <w:p w:rsidR="0097206E" w:rsidRPr="0097206E" w:rsidRDefault="0097206E" w:rsidP="0097206E">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9E" w:rsidRDefault="00AF459E" w:rsidP="00725F5C">
      <w:pPr>
        <w:spacing w:after="0" w:line="240" w:lineRule="auto"/>
      </w:pPr>
      <w:r>
        <w:separator/>
      </w:r>
    </w:p>
  </w:endnote>
  <w:endnote w:type="continuationSeparator" w:id="0">
    <w:p w:rsidR="00AF459E" w:rsidRDefault="00AF459E"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9E" w:rsidRDefault="00AF459E" w:rsidP="00725F5C">
      <w:pPr>
        <w:spacing w:after="0" w:line="240" w:lineRule="auto"/>
      </w:pPr>
      <w:r>
        <w:separator/>
      </w:r>
    </w:p>
  </w:footnote>
  <w:footnote w:type="continuationSeparator" w:id="0">
    <w:p w:rsidR="00AF459E" w:rsidRDefault="00AF459E"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326C69"/>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7818AF"/>
    <w:multiLevelType w:val="hybridMultilevel"/>
    <w:tmpl w:val="3578B19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8">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2"/>
  </w:num>
  <w:num w:numId="5">
    <w:abstractNumId w:val="5"/>
  </w:num>
  <w:num w:numId="6">
    <w:abstractNumId w:val="4"/>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44CF3"/>
    <w:rsid w:val="0006658F"/>
    <w:rsid w:val="000A2D33"/>
    <w:rsid w:val="000C34AA"/>
    <w:rsid w:val="00106E84"/>
    <w:rsid w:val="00114ABB"/>
    <w:rsid w:val="00114B99"/>
    <w:rsid w:val="00165101"/>
    <w:rsid w:val="00193D30"/>
    <w:rsid w:val="001A57EC"/>
    <w:rsid w:val="001B3E97"/>
    <w:rsid w:val="001E1389"/>
    <w:rsid w:val="00273E2F"/>
    <w:rsid w:val="00275544"/>
    <w:rsid w:val="00285FEB"/>
    <w:rsid w:val="00300DB5"/>
    <w:rsid w:val="003B641C"/>
    <w:rsid w:val="003E7888"/>
    <w:rsid w:val="00404B31"/>
    <w:rsid w:val="00430E33"/>
    <w:rsid w:val="00460BBB"/>
    <w:rsid w:val="004773F2"/>
    <w:rsid w:val="004D096A"/>
    <w:rsid w:val="00504CAC"/>
    <w:rsid w:val="00515539"/>
    <w:rsid w:val="00592F87"/>
    <w:rsid w:val="00594ED7"/>
    <w:rsid w:val="005B677B"/>
    <w:rsid w:val="005C2D2A"/>
    <w:rsid w:val="005C5DA0"/>
    <w:rsid w:val="005D4577"/>
    <w:rsid w:val="005D720A"/>
    <w:rsid w:val="005F3B97"/>
    <w:rsid w:val="006110A1"/>
    <w:rsid w:val="00653B75"/>
    <w:rsid w:val="006901D8"/>
    <w:rsid w:val="006A3190"/>
    <w:rsid w:val="006A352C"/>
    <w:rsid w:val="006D3B2A"/>
    <w:rsid w:val="00725A21"/>
    <w:rsid w:val="00725F5C"/>
    <w:rsid w:val="00730C44"/>
    <w:rsid w:val="0077502E"/>
    <w:rsid w:val="00775161"/>
    <w:rsid w:val="00782ECD"/>
    <w:rsid w:val="007A1B83"/>
    <w:rsid w:val="007D7C95"/>
    <w:rsid w:val="00821FF6"/>
    <w:rsid w:val="00825E09"/>
    <w:rsid w:val="008566A4"/>
    <w:rsid w:val="008567D6"/>
    <w:rsid w:val="008633FA"/>
    <w:rsid w:val="008770C0"/>
    <w:rsid w:val="0094000D"/>
    <w:rsid w:val="0097206E"/>
    <w:rsid w:val="009B4923"/>
    <w:rsid w:val="009C76DE"/>
    <w:rsid w:val="009E5AB2"/>
    <w:rsid w:val="00A156D0"/>
    <w:rsid w:val="00A2516F"/>
    <w:rsid w:val="00A409BA"/>
    <w:rsid w:val="00A765CA"/>
    <w:rsid w:val="00AC2BAC"/>
    <w:rsid w:val="00AD3606"/>
    <w:rsid w:val="00AE5222"/>
    <w:rsid w:val="00AF38BC"/>
    <w:rsid w:val="00AF459E"/>
    <w:rsid w:val="00AF720C"/>
    <w:rsid w:val="00B06F73"/>
    <w:rsid w:val="00B074B4"/>
    <w:rsid w:val="00B409E3"/>
    <w:rsid w:val="00B60E52"/>
    <w:rsid w:val="00B81978"/>
    <w:rsid w:val="00BB42B2"/>
    <w:rsid w:val="00BD436F"/>
    <w:rsid w:val="00BE7894"/>
    <w:rsid w:val="00C1566F"/>
    <w:rsid w:val="00C25AC4"/>
    <w:rsid w:val="00C3209C"/>
    <w:rsid w:val="00C706E1"/>
    <w:rsid w:val="00C807AA"/>
    <w:rsid w:val="00C8650A"/>
    <w:rsid w:val="00C903D7"/>
    <w:rsid w:val="00CF0463"/>
    <w:rsid w:val="00D601DB"/>
    <w:rsid w:val="00DB4226"/>
    <w:rsid w:val="00E54B2F"/>
    <w:rsid w:val="00E66B76"/>
    <w:rsid w:val="00EC3292"/>
    <w:rsid w:val="00F2184D"/>
    <w:rsid w:val="00F2692A"/>
    <w:rsid w:val="00F526AA"/>
    <w:rsid w:val="00F52C37"/>
    <w:rsid w:val="00F70042"/>
    <w:rsid w:val="00F823CC"/>
    <w:rsid w:val="00F90271"/>
    <w:rsid w:val="00F94945"/>
    <w:rsid w:val="00F95CC8"/>
    <w:rsid w:val="00FA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2021-12-07T14:26:00Z</cp:lastPrinted>
  <dcterms:created xsi:type="dcterms:W3CDTF">2021-12-07T12:42:00Z</dcterms:created>
  <dcterms:modified xsi:type="dcterms:W3CDTF">2021-12-07T14:29:00Z</dcterms:modified>
</cp:coreProperties>
</file>